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3CEA" w14:textId="4EADB06C" w:rsidR="0096196F" w:rsidRPr="00C725C7" w:rsidRDefault="0096196F" w:rsidP="00C725C7">
      <w:pPr>
        <w:jc w:val="center"/>
        <w:rPr>
          <w:b/>
          <w:sz w:val="22"/>
          <w:szCs w:val="22"/>
        </w:rPr>
      </w:pPr>
      <w:r>
        <w:rPr>
          <w:b/>
          <w:sz w:val="22"/>
          <w:szCs w:val="22"/>
        </w:rPr>
        <w:t>Go</w:t>
      </w:r>
      <w:r w:rsidRPr="0096196F">
        <w:rPr>
          <w:b/>
          <w:sz w:val="22"/>
          <w:szCs w:val="22"/>
        </w:rPr>
        <w:t xml:space="preserve">Animate </w:t>
      </w:r>
      <w:r w:rsidR="00313F46">
        <w:rPr>
          <w:b/>
          <w:sz w:val="22"/>
          <w:szCs w:val="22"/>
        </w:rPr>
        <w:t>Instructions</w:t>
      </w:r>
    </w:p>
    <w:p w14:paraId="55BCE4CD" w14:textId="77777777" w:rsidR="00313F46" w:rsidRDefault="00313F46" w:rsidP="0096196F">
      <w:pPr>
        <w:rPr>
          <w:sz w:val="22"/>
          <w:szCs w:val="22"/>
        </w:rPr>
      </w:pPr>
    </w:p>
    <w:p w14:paraId="521D29B5" w14:textId="1D5E4FA4" w:rsidR="00C725C7" w:rsidRDefault="00C725C7" w:rsidP="00C725C7">
      <w:pPr>
        <w:rPr>
          <w:sz w:val="22"/>
          <w:szCs w:val="22"/>
        </w:rPr>
      </w:pPr>
      <w:r>
        <w:rPr>
          <w:sz w:val="22"/>
          <w:szCs w:val="22"/>
        </w:rPr>
        <w:t xml:space="preserve">Before GoAnimate: </w:t>
      </w:r>
      <w:r w:rsidRPr="0096196F">
        <w:rPr>
          <w:sz w:val="22"/>
          <w:szCs w:val="22"/>
        </w:rPr>
        <w:t>Script your duologue as a co</w:t>
      </w:r>
      <w:r>
        <w:rPr>
          <w:sz w:val="22"/>
          <w:szCs w:val="22"/>
        </w:rPr>
        <w:t xml:space="preserve">nversation between two persons, as directed by </w:t>
      </w:r>
      <w:proofErr w:type="spellStart"/>
      <w:r>
        <w:rPr>
          <w:sz w:val="22"/>
          <w:szCs w:val="22"/>
        </w:rPr>
        <w:t>Ruie</w:t>
      </w:r>
      <w:proofErr w:type="spellEnd"/>
      <w:r>
        <w:rPr>
          <w:sz w:val="22"/>
          <w:szCs w:val="22"/>
        </w:rPr>
        <w:t xml:space="preserve">. The GoAnimate </w:t>
      </w:r>
      <w:r w:rsidR="009F6066">
        <w:rPr>
          <w:sz w:val="22"/>
          <w:szCs w:val="22"/>
        </w:rPr>
        <w:t>template editor</w:t>
      </w:r>
      <w:r>
        <w:rPr>
          <w:sz w:val="22"/>
          <w:szCs w:val="22"/>
        </w:rPr>
        <w:t xml:space="preserve"> limits you to </w:t>
      </w:r>
      <w:r w:rsidR="009407AB">
        <w:rPr>
          <w:sz w:val="22"/>
          <w:szCs w:val="22"/>
        </w:rPr>
        <w:t xml:space="preserve">20 or </w:t>
      </w:r>
      <w:r>
        <w:rPr>
          <w:sz w:val="22"/>
          <w:szCs w:val="22"/>
        </w:rPr>
        <w:t>30 dialog lines</w:t>
      </w:r>
      <w:r w:rsidR="009407AB">
        <w:rPr>
          <w:sz w:val="22"/>
          <w:szCs w:val="22"/>
        </w:rPr>
        <w:t xml:space="preserve"> depending on the template you choose</w:t>
      </w:r>
      <w:r>
        <w:rPr>
          <w:sz w:val="22"/>
          <w:szCs w:val="22"/>
        </w:rPr>
        <w:t xml:space="preserve">, so summarize your conversation in 30 lines or less (i.e., 15 lines for </w:t>
      </w:r>
      <w:r w:rsidR="004C47EB">
        <w:rPr>
          <w:sz w:val="22"/>
          <w:szCs w:val="22"/>
        </w:rPr>
        <w:t>each character</w:t>
      </w:r>
      <w:r>
        <w:rPr>
          <w:sz w:val="22"/>
          <w:szCs w:val="22"/>
        </w:rPr>
        <w:t>). Each line can have up to 180 characters.</w:t>
      </w:r>
    </w:p>
    <w:p w14:paraId="4EE213C4" w14:textId="77777777" w:rsidR="00C725C7" w:rsidRDefault="00C725C7" w:rsidP="0096196F">
      <w:pPr>
        <w:rPr>
          <w:sz w:val="22"/>
          <w:szCs w:val="22"/>
        </w:rPr>
      </w:pPr>
    </w:p>
    <w:tbl>
      <w:tblPr>
        <w:tblStyle w:val="TableGrid"/>
        <w:tblW w:w="0" w:type="auto"/>
        <w:tblLook w:val="04A0" w:firstRow="1" w:lastRow="0" w:firstColumn="1" w:lastColumn="0" w:noHBand="0" w:noVBand="1"/>
      </w:tblPr>
      <w:tblGrid>
        <w:gridCol w:w="5835"/>
        <w:gridCol w:w="3741"/>
      </w:tblGrid>
      <w:tr w:rsidR="00C725C7" w14:paraId="39182290" w14:textId="77777777" w:rsidTr="004C47EB">
        <w:tc>
          <w:tcPr>
            <w:tcW w:w="9576" w:type="dxa"/>
            <w:gridSpan w:val="2"/>
          </w:tcPr>
          <w:p w14:paraId="7158E9D8" w14:textId="77777777" w:rsidR="00C725C7" w:rsidRDefault="00C725C7" w:rsidP="00C725C7">
            <w:pPr>
              <w:rPr>
                <w:sz w:val="22"/>
                <w:szCs w:val="22"/>
              </w:rPr>
            </w:pPr>
            <w:r>
              <w:rPr>
                <w:sz w:val="22"/>
                <w:szCs w:val="22"/>
              </w:rPr>
              <w:t xml:space="preserve">Log-In: </w:t>
            </w:r>
            <w:r w:rsidRPr="00ED0BEE">
              <w:rPr>
                <w:sz w:val="22"/>
                <w:szCs w:val="22"/>
              </w:rPr>
              <w:t>http://goanimate4schools.com/school/itncsu</w:t>
            </w:r>
          </w:p>
          <w:p w14:paraId="300233E3" w14:textId="123DB9A4" w:rsidR="00C725C7" w:rsidRDefault="00C725C7" w:rsidP="00C725C7">
            <w:pPr>
              <w:rPr>
                <w:sz w:val="22"/>
                <w:szCs w:val="22"/>
              </w:rPr>
            </w:pPr>
            <w:r>
              <w:rPr>
                <w:sz w:val="22"/>
                <w:szCs w:val="22"/>
              </w:rPr>
              <w:t>Your username is your first initial and last name, and everyone’s password is the word writing. Both username and password are lower-case.</w:t>
            </w:r>
            <w:r w:rsidRPr="0096196F">
              <w:rPr>
                <w:sz w:val="22"/>
                <w:szCs w:val="22"/>
              </w:rPr>
              <w:t xml:space="preserve"> </w:t>
            </w:r>
            <w:bookmarkStart w:id="0" w:name="_GoBack"/>
            <w:bookmarkEnd w:id="0"/>
          </w:p>
          <w:p w14:paraId="3F910275" w14:textId="77777777" w:rsidR="00C725C7" w:rsidRDefault="00C725C7" w:rsidP="00826BAB">
            <w:pPr>
              <w:rPr>
                <w:noProof/>
                <w:sz w:val="22"/>
                <w:szCs w:val="22"/>
              </w:rPr>
            </w:pPr>
          </w:p>
        </w:tc>
      </w:tr>
      <w:tr w:rsidR="00826BAB" w14:paraId="1674BE34" w14:textId="77777777" w:rsidTr="009407AB">
        <w:tc>
          <w:tcPr>
            <w:tcW w:w="5868" w:type="dxa"/>
          </w:tcPr>
          <w:p w14:paraId="5D0E78DB" w14:textId="5F523031" w:rsidR="00826BAB" w:rsidRDefault="00826BAB" w:rsidP="00826BAB">
            <w:pPr>
              <w:rPr>
                <w:sz w:val="22"/>
                <w:szCs w:val="22"/>
              </w:rPr>
            </w:pPr>
            <w:r>
              <w:rPr>
                <w:sz w:val="22"/>
                <w:szCs w:val="22"/>
              </w:rPr>
              <w:t>Choose Template: Click “Make a Video,” then filter the themes to pull up themes that have a “template.” Templates are easier to use with less customization allowed. To use the simpler template, you have to click on the “template” icon:</w:t>
            </w:r>
          </w:p>
          <w:p w14:paraId="27FDEAA2" w14:textId="77777777" w:rsidR="00DB7E2F" w:rsidRDefault="00DB7E2F" w:rsidP="00826BAB">
            <w:pPr>
              <w:rPr>
                <w:sz w:val="22"/>
                <w:szCs w:val="22"/>
              </w:rPr>
            </w:pPr>
          </w:p>
          <w:p w14:paraId="6F0FA4DC" w14:textId="77777777" w:rsidR="00826BAB" w:rsidRDefault="00826BAB" w:rsidP="00826BAB">
            <w:pPr>
              <w:rPr>
                <w:sz w:val="22"/>
                <w:szCs w:val="22"/>
              </w:rPr>
            </w:pPr>
            <w:r>
              <w:rPr>
                <w:noProof/>
                <w:sz w:val="22"/>
                <w:szCs w:val="22"/>
              </w:rPr>
              <w:drawing>
                <wp:inline distT="0" distB="0" distL="0" distR="0" wp14:anchorId="63F803ED" wp14:editId="248E735B">
                  <wp:extent cx="1805940" cy="619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1 at 10.41.48 AM.png"/>
                          <pic:cNvPicPr/>
                        </pic:nvPicPr>
                        <pic:blipFill>
                          <a:blip r:embed="rId6">
                            <a:extLst>
                              <a:ext uri="{28A0092B-C50C-407E-A947-70E740481C1C}">
                                <a14:useLocalDpi xmlns:a14="http://schemas.microsoft.com/office/drawing/2010/main" val="0"/>
                              </a:ext>
                            </a:extLst>
                          </a:blip>
                          <a:stretch>
                            <a:fillRect/>
                          </a:stretch>
                        </pic:blipFill>
                        <pic:spPr>
                          <a:xfrm>
                            <a:off x="0" y="0"/>
                            <a:ext cx="1805940" cy="619835"/>
                          </a:xfrm>
                          <a:prstGeom prst="rect">
                            <a:avLst/>
                          </a:prstGeom>
                        </pic:spPr>
                      </pic:pic>
                    </a:graphicData>
                  </a:graphic>
                </wp:inline>
              </w:drawing>
            </w:r>
          </w:p>
          <w:p w14:paraId="46347CB0" w14:textId="77777777" w:rsidR="00FA3FE0" w:rsidRDefault="00FA3FE0" w:rsidP="00826BAB">
            <w:pPr>
              <w:rPr>
                <w:sz w:val="22"/>
                <w:szCs w:val="22"/>
              </w:rPr>
            </w:pPr>
          </w:p>
          <w:p w14:paraId="320D5B75" w14:textId="77021BE9" w:rsidR="003F5366" w:rsidRDefault="00FA3FE0" w:rsidP="00D734BC">
            <w:pPr>
              <w:rPr>
                <w:sz w:val="22"/>
                <w:szCs w:val="22"/>
              </w:rPr>
            </w:pPr>
            <w:r>
              <w:rPr>
                <w:sz w:val="22"/>
                <w:szCs w:val="22"/>
              </w:rPr>
              <w:t>If you are confident in your tech skills and would like to try other templates that can be customized, feel free to do so.</w:t>
            </w:r>
            <w:r w:rsidR="00791500">
              <w:rPr>
                <w:sz w:val="22"/>
                <w:szCs w:val="22"/>
              </w:rPr>
              <w:t xml:space="preserve"> These will take more time to edit.</w:t>
            </w:r>
            <w:r w:rsidR="005D5966">
              <w:rPr>
                <w:sz w:val="22"/>
                <w:szCs w:val="22"/>
              </w:rPr>
              <w:t xml:space="preserve"> With the full version of </w:t>
            </w:r>
            <w:proofErr w:type="spellStart"/>
            <w:r w:rsidR="005D5966">
              <w:rPr>
                <w:sz w:val="22"/>
                <w:szCs w:val="22"/>
              </w:rPr>
              <w:t>GoAnimate</w:t>
            </w:r>
            <w:proofErr w:type="spellEnd"/>
            <w:r w:rsidR="005D5966">
              <w:rPr>
                <w:sz w:val="22"/>
                <w:szCs w:val="22"/>
              </w:rPr>
              <w:t xml:space="preserve">, you can even import your own photographs as backgrounds and have animated characters walking through those realistic settings. </w:t>
            </w:r>
          </w:p>
          <w:p w14:paraId="062A0555" w14:textId="77777777" w:rsidR="003F5366" w:rsidRDefault="003F5366" w:rsidP="00D734BC">
            <w:pPr>
              <w:rPr>
                <w:sz w:val="22"/>
                <w:szCs w:val="22"/>
              </w:rPr>
            </w:pPr>
          </w:p>
          <w:p w14:paraId="510E03C9" w14:textId="1121D21D" w:rsidR="00FA3FE0" w:rsidRDefault="00D734BC" w:rsidP="00D734BC">
            <w:pPr>
              <w:rPr>
                <w:sz w:val="22"/>
                <w:szCs w:val="22"/>
              </w:rPr>
            </w:pPr>
            <w:r>
              <w:rPr>
                <w:sz w:val="22"/>
                <w:szCs w:val="22"/>
              </w:rPr>
              <w:t>The</w:t>
            </w:r>
            <w:r w:rsidR="003F5366">
              <w:rPr>
                <w:sz w:val="22"/>
                <w:szCs w:val="22"/>
              </w:rPr>
              <w:t xml:space="preserve"> remaining</w:t>
            </w:r>
            <w:r>
              <w:rPr>
                <w:sz w:val="22"/>
                <w:szCs w:val="22"/>
              </w:rPr>
              <w:t xml:space="preserve"> instructions below are for the </w:t>
            </w:r>
            <w:r w:rsidR="003F5366">
              <w:rPr>
                <w:sz w:val="22"/>
                <w:szCs w:val="22"/>
              </w:rPr>
              <w:t>template</w:t>
            </w:r>
            <w:r>
              <w:rPr>
                <w:sz w:val="22"/>
                <w:szCs w:val="22"/>
              </w:rPr>
              <w:t xml:space="preserve"> version.</w:t>
            </w:r>
          </w:p>
        </w:tc>
        <w:tc>
          <w:tcPr>
            <w:tcW w:w="3708" w:type="dxa"/>
          </w:tcPr>
          <w:p w14:paraId="21B42178" w14:textId="14770A8D" w:rsidR="00826BAB" w:rsidRDefault="00826BAB" w:rsidP="0096196F">
            <w:pPr>
              <w:rPr>
                <w:noProof/>
                <w:sz w:val="22"/>
                <w:szCs w:val="22"/>
              </w:rPr>
            </w:pPr>
            <w:r>
              <w:rPr>
                <w:noProof/>
                <w:sz w:val="22"/>
                <w:szCs w:val="22"/>
              </w:rPr>
              <w:drawing>
                <wp:inline distT="0" distB="0" distL="0" distR="0" wp14:anchorId="35DC7906" wp14:editId="365346BB">
                  <wp:extent cx="2238929" cy="2183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1 at 10.41.02 AM.png"/>
                          <pic:cNvPicPr/>
                        </pic:nvPicPr>
                        <pic:blipFill>
                          <a:blip r:embed="rId7">
                            <a:extLst>
                              <a:ext uri="{28A0092B-C50C-407E-A947-70E740481C1C}">
                                <a14:useLocalDpi xmlns:a14="http://schemas.microsoft.com/office/drawing/2010/main" val="0"/>
                              </a:ext>
                            </a:extLst>
                          </a:blip>
                          <a:stretch>
                            <a:fillRect/>
                          </a:stretch>
                        </pic:blipFill>
                        <pic:spPr>
                          <a:xfrm>
                            <a:off x="0" y="0"/>
                            <a:ext cx="2239183" cy="2183378"/>
                          </a:xfrm>
                          <a:prstGeom prst="rect">
                            <a:avLst/>
                          </a:prstGeom>
                        </pic:spPr>
                      </pic:pic>
                    </a:graphicData>
                  </a:graphic>
                </wp:inline>
              </w:drawing>
            </w:r>
          </w:p>
        </w:tc>
      </w:tr>
      <w:tr w:rsidR="00C725C7" w14:paraId="0F8D7D2F" w14:textId="77777777" w:rsidTr="009407AB">
        <w:tc>
          <w:tcPr>
            <w:tcW w:w="5868" w:type="dxa"/>
          </w:tcPr>
          <w:p w14:paraId="66DF510E" w14:textId="463246F2" w:rsidR="00C725C7" w:rsidRDefault="00C725C7" w:rsidP="00C725C7">
            <w:pPr>
              <w:rPr>
                <w:sz w:val="22"/>
                <w:szCs w:val="22"/>
              </w:rPr>
            </w:pPr>
            <w:r>
              <w:rPr>
                <w:sz w:val="22"/>
                <w:szCs w:val="22"/>
              </w:rPr>
              <w:t>Choose Setting: Choose a setting for your movie from the backgrounds or sets provided. Use the arrow keys to scroll right and left t</w:t>
            </w:r>
            <w:r w:rsidR="008C7559">
              <w:rPr>
                <w:sz w:val="22"/>
                <w:szCs w:val="22"/>
              </w:rPr>
              <w:t>hrough the backgrounds. Click “Next” after you’ve chosen your ideal setting.</w:t>
            </w:r>
          </w:p>
          <w:p w14:paraId="3ABAC521" w14:textId="77777777" w:rsidR="00C725C7" w:rsidRDefault="00C725C7" w:rsidP="0096196F">
            <w:pPr>
              <w:rPr>
                <w:sz w:val="22"/>
                <w:szCs w:val="22"/>
              </w:rPr>
            </w:pPr>
          </w:p>
        </w:tc>
        <w:tc>
          <w:tcPr>
            <w:tcW w:w="3708" w:type="dxa"/>
          </w:tcPr>
          <w:p w14:paraId="2A295ACF" w14:textId="31346902" w:rsidR="00C725C7" w:rsidRDefault="00C725C7" w:rsidP="0096196F">
            <w:pPr>
              <w:rPr>
                <w:sz w:val="22"/>
                <w:szCs w:val="22"/>
              </w:rPr>
            </w:pPr>
            <w:r>
              <w:rPr>
                <w:noProof/>
                <w:sz w:val="22"/>
                <w:szCs w:val="22"/>
              </w:rPr>
              <w:drawing>
                <wp:inline distT="0" distB="0" distL="0" distR="0" wp14:anchorId="42AD518F" wp14:editId="7D178E75">
                  <wp:extent cx="2217906" cy="12371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16.21 PM.JPG"/>
                          <pic:cNvPicPr/>
                        </pic:nvPicPr>
                        <pic:blipFill>
                          <a:blip r:embed="rId8">
                            <a:extLst>
                              <a:ext uri="{28A0092B-C50C-407E-A947-70E740481C1C}">
                                <a14:useLocalDpi xmlns:a14="http://schemas.microsoft.com/office/drawing/2010/main" val="0"/>
                              </a:ext>
                            </a:extLst>
                          </a:blip>
                          <a:stretch>
                            <a:fillRect/>
                          </a:stretch>
                        </pic:blipFill>
                        <pic:spPr>
                          <a:xfrm>
                            <a:off x="0" y="0"/>
                            <a:ext cx="2219354" cy="1237955"/>
                          </a:xfrm>
                          <a:prstGeom prst="rect">
                            <a:avLst/>
                          </a:prstGeom>
                        </pic:spPr>
                      </pic:pic>
                    </a:graphicData>
                  </a:graphic>
                </wp:inline>
              </w:drawing>
            </w:r>
          </w:p>
        </w:tc>
      </w:tr>
      <w:tr w:rsidR="00C725C7" w14:paraId="567FDB10" w14:textId="77777777" w:rsidTr="009407AB">
        <w:tc>
          <w:tcPr>
            <w:tcW w:w="5868" w:type="dxa"/>
          </w:tcPr>
          <w:p w14:paraId="42084094" w14:textId="63B37044" w:rsidR="00C725C7" w:rsidRDefault="00C725C7" w:rsidP="0096196F">
            <w:pPr>
              <w:rPr>
                <w:sz w:val="22"/>
                <w:szCs w:val="22"/>
              </w:rPr>
            </w:pPr>
            <w:r>
              <w:rPr>
                <w:sz w:val="22"/>
                <w:szCs w:val="22"/>
              </w:rPr>
              <w:t xml:space="preserve">Choose </w:t>
            </w:r>
            <w:r w:rsidR="003F5366">
              <w:rPr>
                <w:sz w:val="22"/>
                <w:szCs w:val="22"/>
              </w:rPr>
              <w:t>Characters</w:t>
            </w:r>
            <w:r>
              <w:rPr>
                <w:sz w:val="22"/>
                <w:szCs w:val="22"/>
              </w:rPr>
              <w:t xml:space="preserve">: Choose </w:t>
            </w:r>
            <w:r w:rsidR="003F5366">
              <w:rPr>
                <w:sz w:val="22"/>
                <w:szCs w:val="22"/>
              </w:rPr>
              <w:t>characters</w:t>
            </w:r>
            <w:r>
              <w:rPr>
                <w:sz w:val="22"/>
                <w:szCs w:val="22"/>
              </w:rPr>
              <w:t xml:space="preserve"> for your movie from the characters provided. Use the arrow keys to scroll right and left through the characters.</w:t>
            </w:r>
            <w:r w:rsidR="003F5366">
              <w:rPr>
                <w:sz w:val="22"/>
                <w:szCs w:val="22"/>
              </w:rPr>
              <w:t xml:space="preserve"> Click “Next” after you’ve chosen your characters.</w:t>
            </w:r>
          </w:p>
        </w:tc>
        <w:tc>
          <w:tcPr>
            <w:tcW w:w="3708" w:type="dxa"/>
          </w:tcPr>
          <w:p w14:paraId="51A232B3" w14:textId="0078DBB2" w:rsidR="00C725C7" w:rsidRDefault="00C725C7" w:rsidP="0096196F">
            <w:pPr>
              <w:rPr>
                <w:sz w:val="22"/>
                <w:szCs w:val="22"/>
              </w:rPr>
            </w:pPr>
            <w:r>
              <w:rPr>
                <w:noProof/>
                <w:sz w:val="22"/>
                <w:szCs w:val="22"/>
              </w:rPr>
              <w:drawing>
                <wp:inline distT="0" distB="0" distL="0" distR="0" wp14:anchorId="3790D943" wp14:editId="086DF267">
                  <wp:extent cx="2217906" cy="1456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16.32 PM.JPG"/>
                          <pic:cNvPicPr/>
                        </pic:nvPicPr>
                        <pic:blipFill>
                          <a:blip r:embed="rId9">
                            <a:extLst>
                              <a:ext uri="{28A0092B-C50C-407E-A947-70E740481C1C}">
                                <a14:useLocalDpi xmlns:a14="http://schemas.microsoft.com/office/drawing/2010/main" val="0"/>
                              </a:ext>
                            </a:extLst>
                          </a:blip>
                          <a:stretch>
                            <a:fillRect/>
                          </a:stretch>
                        </pic:blipFill>
                        <pic:spPr>
                          <a:xfrm>
                            <a:off x="0" y="0"/>
                            <a:ext cx="2218788" cy="1457224"/>
                          </a:xfrm>
                          <a:prstGeom prst="rect">
                            <a:avLst/>
                          </a:prstGeom>
                        </pic:spPr>
                      </pic:pic>
                    </a:graphicData>
                  </a:graphic>
                </wp:inline>
              </w:drawing>
            </w:r>
          </w:p>
        </w:tc>
      </w:tr>
      <w:tr w:rsidR="004C47EB" w14:paraId="32FCE3E1" w14:textId="77777777" w:rsidTr="004C47EB">
        <w:tc>
          <w:tcPr>
            <w:tcW w:w="9576" w:type="dxa"/>
            <w:gridSpan w:val="2"/>
          </w:tcPr>
          <w:p w14:paraId="41A1B640" w14:textId="77777777" w:rsidR="004C47EB" w:rsidRDefault="004C47EB" w:rsidP="00D95F4B">
            <w:pPr>
              <w:rPr>
                <w:noProof/>
                <w:sz w:val="22"/>
                <w:szCs w:val="22"/>
              </w:rPr>
            </w:pPr>
            <w:r>
              <w:rPr>
                <w:noProof/>
                <w:sz w:val="22"/>
                <w:szCs w:val="22"/>
              </w:rPr>
              <w:t xml:space="preserve">Type-in or Record Dialog: Type-in the text for your duologue, or find a quiet place and record your own voice speaking each line in turn. If you type-in the text, you can click “voice” to </w:t>
            </w:r>
            <w:r w:rsidR="00D95F4B">
              <w:rPr>
                <w:noProof/>
                <w:sz w:val="22"/>
                <w:szCs w:val="22"/>
              </w:rPr>
              <w:t>have your character speak in a different accent</w:t>
            </w:r>
            <w:r>
              <w:rPr>
                <w:noProof/>
                <w:sz w:val="22"/>
                <w:szCs w:val="22"/>
              </w:rPr>
              <w:t xml:space="preserve">, including an English accent which might work well for this assignment. </w:t>
            </w:r>
            <w:r w:rsidR="00D95F4B">
              <w:rPr>
                <w:noProof/>
                <w:sz w:val="22"/>
                <w:szCs w:val="22"/>
              </w:rPr>
              <w:t>Note, you can also click “emotion” to have the character display a given emotion for a specific line of text.</w:t>
            </w:r>
          </w:p>
          <w:p w14:paraId="73D97B88" w14:textId="77777777" w:rsidR="00D662B3" w:rsidRDefault="00D662B3" w:rsidP="00D95F4B">
            <w:pPr>
              <w:rPr>
                <w:noProof/>
                <w:sz w:val="22"/>
                <w:szCs w:val="22"/>
              </w:rPr>
            </w:pPr>
          </w:p>
          <w:p w14:paraId="5F78A91F" w14:textId="31A8EB8C" w:rsidR="00D662B3" w:rsidRDefault="00D662B3" w:rsidP="00D662B3">
            <w:pPr>
              <w:jc w:val="center"/>
              <w:rPr>
                <w:noProof/>
                <w:sz w:val="22"/>
                <w:szCs w:val="22"/>
              </w:rPr>
            </w:pPr>
            <w:r>
              <w:rPr>
                <w:noProof/>
                <w:sz w:val="22"/>
                <w:szCs w:val="22"/>
              </w:rPr>
              <w:lastRenderedPageBreak/>
              <w:drawing>
                <wp:inline distT="0" distB="0" distL="0" distR="0" wp14:anchorId="38611A13" wp14:editId="4796DEDC">
                  <wp:extent cx="5885234" cy="17869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22.10 PM.JPG"/>
                          <pic:cNvPicPr/>
                        </pic:nvPicPr>
                        <pic:blipFill>
                          <a:blip r:embed="rId10">
                            <a:extLst>
                              <a:ext uri="{28A0092B-C50C-407E-A947-70E740481C1C}">
                                <a14:useLocalDpi xmlns:a14="http://schemas.microsoft.com/office/drawing/2010/main" val="0"/>
                              </a:ext>
                            </a:extLst>
                          </a:blip>
                          <a:stretch>
                            <a:fillRect/>
                          </a:stretch>
                        </pic:blipFill>
                        <pic:spPr>
                          <a:xfrm>
                            <a:off x="0" y="0"/>
                            <a:ext cx="5889372" cy="1788205"/>
                          </a:xfrm>
                          <a:prstGeom prst="rect">
                            <a:avLst/>
                          </a:prstGeom>
                        </pic:spPr>
                      </pic:pic>
                    </a:graphicData>
                  </a:graphic>
                </wp:inline>
              </w:drawing>
            </w:r>
          </w:p>
        </w:tc>
      </w:tr>
    </w:tbl>
    <w:p w14:paraId="4BFC7606" w14:textId="77777777" w:rsidR="00513851" w:rsidRDefault="00513851"/>
    <w:tbl>
      <w:tblPr>
        <w:tblStyle w:val="TableGrid"/>
        <w:tblW w:w="0" w:type="auto"/>
        <w:tblLook w:val="04A0" w:firstRow="1" w:lastRow="0" w:firstColumn="1" w:lastColumn="0" w:noHBand="0" w:noVBand="1"/>
      </w:tblPr>
      <w:tblGrid>
        <w:gridCol w:w="9576"/>
      </w:tblGrid>
      <w:tr w:rsidR="009407AB" w14:paraId="207E8477" w14:textId="77777777" w:rsidTr="004C47EB">
        <w:tc>
          <w:tcPr>
            <w:tcW w:w="9576" w:type="dxa"/>
          </w:tcPr>
          <w:p w14:paraId="65C4F321" w14:textId="4FB0337F" w:rsidR="009407AB" w:rsidRPr="009407AB" w:rsidRDefault="009407AB" w:rsidP="009407AB">
            <w:pPr>
              <w:rPr>
                <w:sz w:val="22"/>
                <w:szCs w:val="22"/>
              </w:rPr>
            </w:pPr>
            <w:r>
              <w:rPr>
                <w:sz w:val="22"/>
                <w:szCs w:val="22"/>
              </w:rPr>
              <w:t>Finishing Up:</w:t>
            </w:r>
          </w:p>
          <w:p w14:paraId="3019709F" w14:textId="77777777" w:rsidR="009407AB" w:rsidRPr="009407AB" w:rsidRDefault="009407AB" w:rsidP="009407AB">
            <w:pPr>
              <w:pStyle w:val="ListParagraph"/>
              <w:numPr>
                <w:ilvl w:val="0"/>
                <w:numId w:val="2"/>
              </w:numPr>
              <w:rPr>
                <w:sz w:val="22"/>
                <w:szCs w:val="22"/>
              </w:rPr>
            </w:pPr>
            <w:r w:rsidRPr="009407AB">
              <w:rPr>
                <w:sz w:val="22"/>
                <w:szCs w:val="22"/>
              </w:rPr>
              <w:t>Click “Preview” to generate a full motion preview of your movie.</w:t>
            </w:r>
          </w:p>
          <w:p w14:paraId="5B02494B" w14:textId="5C097F42" w:rsidR="009407AB" w:rsidRPr="009407AB" w:rsidRDefault="00922FBD" w:rsidP="00513851">
            <w:pPr>
              <w:pStyle w:val="ListParagraph"/>
              <w:numPr>
                <w:ilvl w:val="1"/>
                <w:numId w:val="2"/>
              </w:numPr>
              <w:ind w:left="720"/>
              <w:rPr>
                <w:sz w:val="22"/>
                <w:szCs w:val="22"/>
              </w:rPr>
            </w:pPr>
            <w:r>
              <w:rPr>
                <w:sz w:val="22"/>
                <w:szCs w:val="22"/>
              </w:rPr>
              <w:t>Click the up arrow</w:t>
            </w:r>
            <w:r w:rsidR="009407AB" w:rsidRPr="009407AB">
              <w:rPr>
                <w:sz w:val="22"/>
                <w:szCs w:val="22"/>
              </w:rPr>
              <w:t xml:space="preserve"> if you wish to </w:t>
            </w:r>
            <w:r>
              <w:rPr>
                <w:sz w:val="22"/>
                <w:szCs w:val="22"/>
              </w:rPr>
              <w:t xml:space="preserve">go back a step and </w:t>
            </w:r>
            <w:r w:rsidR="009407AB" w:rsidRPr="009407AB">
              <w:rPr>
                <w:sz w:val="22"/>
                <w:szCs w:val="22"/>
              </w:rPr>
              <w:t xml:space="preserve">make any edits, or... </w:t>
            </w:r>
          </w:p>
          <w:p w14:paraId="01C2B1AB" w14:textId="77777777" w:rsidR="009407AB" w:rsidRPr="009407AB" w:rsidRDefault="009407AB" w:rsidP="00513851">
            <w:pPr>
              <w:pStyle w:val="ListParagraph"/>
              <w:numPr>
                <w:ilvl w:val="1"/>
                <w:numId w:val="2"/>
              </w:numPr>
              <w:ind w:left="720"/>
              <w:rPr>
                <w:sz w:val="22"/>
                <w:szCs w:val="22"/>
              </w:rPr>
            </w:pPr>
            <w:r w:rsidRPr="009407AB">
              <w:rPr>
                <w:sz w:val="22"/>
                <w:szCs w:val="22"/>
              </w:rPr>
              <w:t>Click “Save Now” if you are ready to save your movie.</w:t>
            </w:r>
          </w:p>
          <w:p w14:paraId="2526A46C" w14:textId="77777777" w:rsidR="009407AB" w:rsidRPr="009407AB" w:rsidRDefault="009407AB" w:rsidP="009407AB">
            <w:pPr>
              <w:pStyle w:val="ListParagraph"/>
              <w:numPr>
                <w:ilvl w:val="0"/>
                <w:numId w:val="2"/>
              </w:numPr>
              <w:rPr>
                <w:sz w:val="22"/>
                <w:szCs w:val="22"/>
              </w:rPr>
            </w:pPr>
            <w:r w:rsidRPr="009407AB">
              <w:rPr>
                <w:sz w:val="22"/>
                <w:szCs w:val="22"/>
              </w:rPr>
              <w:t>Give the movie a title and description and click “Save and Go to Video Page.”</w:t>
            </w:r>
          </w:p>
          <w:p w14:paraId="567E78A9" w14:textId="7C502FCA" w:rsidR="009407AB" w:rsidRPr="009407AB" w:rsidRDefault="009407AB" w:rsidP="009407AB">
            <w:pPr>
              <w:pStyle w:val="ListParagraph"/>
              <w:numPr>
                <w:ilvl w:val="0"/>
                <w:numId w:val="2"/>
              </w:numPr>
              <w:rPr>
                <w:sz w:val="22"/>
                <w:szCs w:val="22"/>
              </w:rPr>
            </w:pPr>
            <w:r w:rsidRPr="009407AB">
              <w:rPr>
                <w:sz w:val="22"/>
                <w:szCs w:val="22"/>
              </w:rPr>
              <w:t xml:space="preserve">Click “Post to a Group” and save your video to the class page </w:t>
            </w:r>
            <w:r w:rsidR="00922FBD">
              <w:rPr>
                <w:sz w:val="22"/>
                <w:szCs w:val="22"/>
              </w:rPr>
              <w:t>“ECI 519 Writing and Technology</w:t>
            </w:r>
            <w:r w:rsidRPr="009407AB">
              <w:rPr>
                <w:sz w:val="22"/>
                <w:szCs w:val="22"/>
              </w:rPr>
              <w:t>.</w:t>
            </w:r>
            <w:r w:rsidR="00922FBD">
              <w:rPr>
                <w:sz w:val="22"/>
                <w:szCs w:val="22"/>
              </w:rPr>
              <w:t>”</w:t>
            </w:r>
          </w:p>
          <w:p w14:paraId="1945A959" w14:textId="77777777" w:rsidR="009407AB" w:rsidRDefault="009407AB" w:rsidP="00D95F4B">
            <w:pPr>
              <w:rPr>
                <w:noProof/>
                <w:sz w:val="22"/>
                <w:szCs w:val="22"/>
              </w:rPr>
            </w:pPr>
          </w:p>
        </w:tc>
      </w:tr>
      <w:tr w:rsidR="00481080" w14:paraId="32004B7D" w14:textId="77777777" w:rsidTr="004C47EB">
        <w:tc>
          <w:tcPr>
            <w:tcW w:w="9576" w:type="dxa"/>
          </w:tcPr>
          <w:p w14:paraId="387FAEBA" w14:textId="10EF1120" w:rsidR="00481080" w:rsidRDefault="00481080" w:rsidP="00481080">
            <w:pPr>
              <w:rPr>
                <w:sz w:val="22"/>
                <w:szCs w:val="22"/>
              </w:rPr>
            </w:pPr>
            <w:r>
              <w:rPr>
                <w:sz w:val="22"/>
                <w:szCs w:val="22"/>
              </w:rPr>
              <w:t xml:space="preserve">Please note, GoAnimate does not allow students to download or share submitted movies, so all you have to do for this assignment is save your movie and post to the group ECI 519 as instructed in the step above. The instructor will download and re-post your animation in </w:t>
            </w:r>
            <w:r w:rsidR="00D30394">
              <w:rPr>
                <w:sz w:val="22"/>
                <w:szCs w:val="22"/>
              </w:rPr>
              <w:t>a</w:t>
            </w:r>
            <w:r>
              <w:rPr>
                <w:sz w:val="22"/>
                <w:szCs w:val="22"/>
              </w:rPr>
              <w:t xml:space="preserve"> class YouTube account, where you can grab the embed code for your movie to share on </w:t>
            </w:r>
            <w:proofErr w:type="spellStart"/>
            <w:r>
              <w:rPr>
                <w:sz w:val="22"/>
                <w:szCs w:val="22"/>
              </w:rPr>
              <w:t>Weebly</w:t>
            </w:r>
            <w:proofErr w:type="spellEnd"/>
            <w:r>
              <w:rPr>
                <w:sz w:val="22"/>
                <w:szCs w:val="22"/>
              </w:rPr>
              <w:t>. The class YouTube account</w:t>
            </w:r>
            <w:r w:rsidR="00B75037">
              <w:rPr>
                <w:sz w:val="22"/>
                <w:szCs w:val="22"/>
              </w:rPr>
              <w:t xml:space="preserve"> and your movies can be accessed</w:t>
            </w:r>
            <w:r>
              <w:rPr>
                <w:sz w:val="22"/>
                <w:szCs w:val="22"/>
              </w:rPr>
              <w:t xml:space="preserve"> here: </w:t>
            </w:r>
            <w:r w:rsidRPr="00481080">
              <w:rPr>
                <w:sz w:val="22"/>
                <w:szCs w:val="22"/>
              </w:rPr>
              <w:t>http://</w:t>
            </w:r>
            <w:r w:rsidR="00D30394" w:rsidRPr="00D30394">
              <w:rPr>
                <w:sz w:val="22"/>
                <w:szCs w:val="22"/>
              </w:rPr>
              <w:t>bit.ly/20rbazu</w:t>
            </w:r>
          </w:p>
          <w:p w14:paraId="155EEF30" w14:textId="5C196A50" w:rsidR="00481080" w:rsidRDefault="00481080" w:rsidP="00481080">
            <w:pPr>
              <w:rPr>
                <w:sz w:val="22"/>
                <w:szCs w:val="22"/>
              </w:rPr>
            </w:pPr>
            <w:r>
              <w:rPr>
                <w:sz w:val="22"/>
                <w:szCs w:val="22"/>
              </w:rPr>
              <w:t>In YouTube, click “Share” then “Embed” to copy the embed code for your movie, as shown below:</w:t>
            </w:r>
          </w:p>
          <w:p w14:paraId="43C8C046" w14:textId="77777777" w:rsidR="00481080" w:rsidRDefault="00481080" w:rsidP="00481080">
            <w:pPr>
              <w:rPr>
                <w:sz w:val="22"/>
                <w:szCs w:val="22"/>
              </w:rPr>
            </w:pPr>
          </w:p>
          <w:p w14:paraId="19DF9914" w14:textId="13B176BC" w:rsidR="00481080" w:rsidRDefault="00481080" w:rsidP="009407AB">
            <w:pPr>
              <w:rPr>
                <w:sz w:val="22"/>
                <w:szCs w:val="22"/>
              </w:rPr>
            </w:pPr>
            <w:r>
              <w:rPr>
                <w:noProof/>
                <w:sz w:val="22"/>
                <w:szCs w:val="22"/>
              </w:rPr>
              <w:drawing>
                <wp:inline distT="0" distB="0" distL="0" distR="0" wp14:anchorId="32F6C1E1" wp14:editId="3F78ADD4">
                  <wp:extent cx="5943600" cy="170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7 at 6.37.53 PM.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06880"/>
                          </a:xfrm>
                          <a:prstGeom prst="rect">
                            <a:avLst/>
                          </a:prstGeom>
                        </pic:spPr>
                      </pic:pic>
                    </a:graphicData>
                  </a:graphic>
                </wp:inline>
              </w:drawing>
            </w:r>
          </w:p>
        </w:tc>
      </w:tr>
    </w:tbl>
    <w:p w14:paraId="69537855" w14:textId="35B4684D" w:rsidR="00F72F28" w:rsidRDefault="00F72F28" w:rsidP="0096196F"/>
    <w:sectPr w:rsidR="00F72F28"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9A5"/>
    <w:multiLevelType w:val="hybridMultilevel"/>
    <w:tmpl w:val="1160E752"/>
    <w:lvl w:ilvl="0" w:tplc="5E822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197B"/>
    <w:multiLevelType w:val="hybridMultilevel"/>
    <w:tmpl w:val="82044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6F"/>
    <w:rsid w:val="001E58F8"/>
    <w:rsid w:val="00313F46"/>
    <w:rsid w:val="003F5366"/>
    <w:rsid w:val="00481080"/>
    <w:rsid w:val="004C47EB"/>
    <w:rsid w:val="005108B3"/>
    <w:rsid w:val="00513851"/>
    <w:rsid w:val="005D5966"/>
    <w:rsid w:val="00791500"/>
    <w:rsid w:val="0080622D"/>
    <w:rsid w:val="00826BAB"/>
    <w:rsid w:val="008C7559"/>
    <w:rsid w:val="00922FBD"/>
    <w:rsid w:val="00932306"/>
    <w:rsid w:val="009407AB"/>
    <w:rsid w:val="0096196F"/>
    <w:rsid w:val="009F6066"/>
    <w:rsid w:val="00A04A84"/>
    <w:rsid w:val="00B75037"/>
    <w:rsid w:val="00C24B44"/>
    <w:rsid w:val="00C633A9"/>
    <w:rsid w:val="00C725C7"/>
    <w:rsid w:val="00CA7257"/>
    <w:rsid w:val="00D024B1"/>
    <w:rsid w:val="00D30394"/>
    <w:rsid w:val="00D40F38"/>
    <w:rsid w:val="00D662B3"/>
    <w:rsid w:val="00D734BC"/>
    <w:rsid w:val="00D95F4B"/>
    <w:rsid w:val="00DB7E2F"/>
    <w:rsid w:val="00F72F28"/>
    <w:rsid w:val="00FA3FE0"/>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B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6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5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5C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40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6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5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5C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4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440</Words>
  <Characters>2511</Characters>
  <Application>Microsoft Macintosh Word</Application>
  <DocSecurity>0</DocSecurity>
  <Lines>20</Lines>
  <Paragraphs>5</Paragraphs>
  <ScaleCrop>false</ScaleCrop>
  <Company>CED NCSU</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22</cp:revision>
  <dcterms:created xsi:type="dcterms:W3CDTF">2014-07-17T10:21:00Z</dcterms:created>
  <dcterms:modified xsi:type="dcterms:W3CDTF">2016-06-21T14:51:00Z</dcterms:modified>
</cp:coreProperties>
</file>